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5901" w14:textId="77777777" w:rsidR="00A67138" w:rsidRPr="000C4C49" w:rsidRDefault="00A13385" w:rsidP="00F5082F">
      <w:pPr>
        <w:pStyle w:val="Rubrik1"/>
      </w:pPr>
      <w:r>
        <w:t xml:space="preserve">Röjning av arbetsområde </w:t>
      </w:r>
      <w:r w:rsidR="00F5082F">
        <w:t>VA-utbyggnad i Västanvik</w:t>
      </w:r>
      <w:r>
        <w:t xml:space="preserve">, kontrollera din häck/staket </w:t>
      </w:r>
      <w:proofErr w:type="spellStart"/>
      <w:r>
        <w:t>etc</w:t>
      </w:r>
      <w:proofErr w:type="spellEnd"/>
      <w:r>
        <w:t>!</w:t>
      </w:r>
    </w:p>
    <w:p w14:paraId="35082D0B" w14:textId="77777777" w:rsidR="00F5082F" w:rsidRDefault="00F5082F" w:rsidP="00F5082F"/>
    <w:p w14:paraId="15B4C2E2" w14:textId="0AFC3DD5" w:rsidR="00CF0FBA" w:rsidRDefault="00F5082F" w:rsidP="007734D9">
      <w:r>
        <w:t>Vid utmärkning av arbetsområdet i</w:t>
      </w:r>
      <w:r w:rsidR="00A13385">
        <w:t xml:space="preserve"> etapp 1 i</w:t>
      </w:r>
      <w:r>
        <w:t xml:space="preserve"> Västanvik har vi noterat att er häck/staket/planteringar och/eller båtuppställning eller liknande breder ut sig från er tomt ut över vägområdet. Vägområdet utgör </w:t>
      </w:r>
      <w:r w:rsidR="007734D9">
        <w:t>här</w:t>
      </w:r>
      <w:r w:rsidR="00CF0FBA">
        <w:t xml:space="preserve"> </w:t>
      </w:r>
      <w:r>
        <w:t>arbetsområdet</w:t>
      </w:r>
      <w:r w:rsidR="007734D9">
        <w:t>,</w:t>
      </w:r>
      <w:r>
        <w:t xml:space="preserve"> där </w:t>
      </w:r>
      <w:r w:rsidR="00C5667A">
        <w:t>vatten-och avlopps</w:t>
      </w:r>
      <w:r>
        <w:t xml:space="preserve">schakten kommer grävas. </w:t>
      </w:r>
    </w:p>
    <w:p w14:paraId="52A5214E" w14:textId="77777777" w:rsidR="00CF0FBA" w:rsidRDefault="00CF0FBA" w:rsidP="00F5082F"/>
    <w:p w14:paraId="23FB98EF" w14:textId="073B54B8" w:rsidR="00F5082F" w:rsidRDefault="00F5082F" w:rsidP="00F5082F">
      <w:r>
        <w:t>Arbetsområdet sk</w:t>
      </w:r>
      <w:r w:rsidR="00CF0FBA">
        <w:t xml:space="preserve">a nu huggas fri från växtlighet och de växter/träd som finns </w:t>
      </w:r>
      <w:r w:rsidR="007734D9">
        <w:t xml:space="preserve">utanför tomtgränsen och befinner sig </w:t>
      </w:r>
      <w:r w:rsidR="00CF0FBA">
        <w:t>inom arbetsområdet tas bort, det innefattar även häckar</w:t>
      </w:r>
      <w:r w:rsidR="00C5667A">
        <w:t xml:space="preserve">, </w:t>
      </w:r>
      <w:r w:rsidR="00CF0FBA">
        <w:t>planteringar</w:t>
      </w:r>
      <w:r w:rsidR="00C5667A">
        <w:t>, staket och gärdsgårdar</w:t>
      </w:r>
      <w:r w:rsidR="00CF0FBA">
        <w:t xml:space="preserve"> </w:t>
      </w:r>
      <w:proofErr w:type="gramStart"/>
      <w:r w:rsidR="00CF0FBA">
        <w:t>etc</w:t>
      </w:r>
      <w:r w:rsidR="00C5667A">
        <w:t>.</w:t>
      </w:r>
      <w:proofErr w:type="gramEnd"/>
      <w:r w:rsidR="00CF0FBA">
        <w:t xml:space="preserve"> </w:t>
      </w:r>
      <w:r w:rsidR="00C5667A">
        <w:t>Växter</w:t>
      </w:r>
      <w:r w:rsidR="00CF0FBA">
        <w:t xml:space="preserve"> på tomt </w:t>
      </w:r>
      <w:r w:rsidR="00C5667A">
        <w:t xml:space="preserve">som </w:t>
      </w:r>
      <w:r w:rsidR="00CF0FBA">
        <w:t xml:space="preserve">inkräktar </w:t>
      </w:r>
      <w:r w:rsidR="007734D9">
        <w:t xml:space="preserve">ut </w:t>
      </w:r>
      <w:r w:rsidR="00CF0FBA">
        <w:t>på arbetsområdet</w:t>
      </w:r>
      <w:r w:rsidR="007734D9">
        <w:t>, tex överhängande grenar från träd och buskar</w:t>
      </w:r>
      <w:r w:rsidR="00C5667A">
        <w:t xml:space="preserve"> kommer tas bort.</w:t>
      </w:r>
    </w:p>
    <w:p w14:paraId="0626DC60" w14:textId="77777777" w:rsidR="00F5082F" w:rsidRDefault="00F5082F" w:rsidP="00F5082F"/>
    <w:p w14:paraId="1BE0F04C" w14:textId="77777777" w:rsidR="005245E2" w:rsidRDefault="00F5082F" w:rsidP="00420B12">
      <w:r>
        <w:t xml:space="preserve">Vår entreprenör Dala Bygg och betongteknik kommer </w:t>
      </w:r>
      <w:r w:rsidR="00A13385">
        <w:t>inom kort påbörja huggning av</w:t>
      </w:r>
      <w:r>
        <w:t xml:space="preserve"> v</w:t>
      </w:r>
      <w:r w:rsidR="007734D9">
        <w:t>äxtlighet inom</w:t>
      </w:r>
      <w:r w:rsidR="00A13385">
        <w:t xml:space="preserve"> arbetsområdet </w:t>
      </w:r>
      <w:r w:rsidR="007734D9">
        <w:t>och</w:t>
      </w:r>
      <w:r>
        <w:t xml:space="preserve"> tillhörigheter såsom båt</w:t>
      </w:r>
      <w:r w:rsidR="007734D9">
        <w:t xml:space="preserve">ar </w:t>
      </w:r>
      <w:proofErr w:type="spellStart"/>
      <w:r w:rsidR="007734D9">
        <w:t>etc</w:t>
      </w:r>
      <w:proofErr w:type="spellEnd"/>
      <w:r w:rsidR="007734D9">
        <w:t xml:space="preserve"> måste ni därför flytta bort från arbetsområdet, in på er tomt.</w:t>
      </w:r>
    </w:p>
    <w:p w14:paraId="1F6F4789" w14:textId="77777777" w:rsidR="00A13385" w:rsidRDefault="00A13385" w:rsidP="00A13385"/>
    <w:p w14:paraId="0B1827E4" w14:textId="77777777" w:rsidR="00CF0FBA" w:rsidRDefault="00A13385" w:rsidP="00CF0FBA">
      <w:r>
        <w:t xml:space="preserve">Arbetsområdet är utmärkt med grön/röda träkäppar, kontrollera gärna era tomtgränser mot utsatt arbetsområde </w:t>
      </w:r>
      <w:r w:rsidR="007734D9">
        <w:t>för att se var det kommer röjas</w:t>
      </w:r>
      <w:r w:rsidR="00CF0FBA">
        <w:t>.</w:t>
      </w:r>
    </w:p>
    <w:p w14:paraId="38BF167E" w14:textId="77777777" w:rsidR="00CF0FBA" w:rsidRDefault="00CF0FBA" w:rsidP="00CF0FBA"/>
    <w:p w14:paraId="15CEB040" w14:textId="77777777" w:rsidR="00CF0FBA" w:rsidRDefault="00CF0FBA" w:rsidP="00CF0FBA">
      <w:r>
        <w:t>Entreprenören ska inte röra växlighet innanför tomtgränsen.</w:t>
      </w:r>
    </w:p>
    <w:p w14:paraId="354C3DE0" w14:textId="77777777" w:rsidR="00021E81" w:rsidRDefault="00021E81">
      <w:pPr>
        <w:spacing w:after="160" w:line="259" w:lineRule="auto"/>
      </w:pPr>
    </w:p>
    <w:p w14:paraId="48EE7DCF" w14:textId="77777777" w:rsidR="00A13385" w:rsidRDefault="00A13385" w:rsidP="00A13385">
      <w:pPr>
        <w:spacing w:after="160" w:line="259" w:lineRule="auto"/>
      </w:pPr>
      <w:r>
        <w:t>Vid frågor</w:t>
      </w:r>
      <w:r w:rsidR="007734D9">
        <w:t xml:space="preserve"> eller oro</w:t>
      </w:r>
      <w:r>
        <w:t xml:space="preserve"> runt </w:t>
      </w:r>
      <w:r w:rsidR="00CF0FBA">
        <w:t>detta,</w:t>
      </w:r>
      <w:r w:rsidR="007734D9">
        <w:t xml:space="preserve"> är ni alltid välkomna att</w:t>
      </w:r>
      <w:r w:rsidR="00CF0FBA">
        <w:t xml:space="preserve"> </w:t>
      </w:r>
      <w:r>
        <w:t xml:space="preserve">kontakta Norrtälje kommuns kontaktcenter. Ha gärna din fastighetsbeteckning tillgänglig. </w:t>
      </w:r>
    </w:p>
    <w:p w14:paraId="005D5A53" w14:textId="77777777" w:rsidR="00A13385" w:rsidRDefault="00A13385" w:rsidP="00A13385">
      <w:pPr>
        <w:spacing w:after="160" w:line="259" w:lineRule="auto"/>
      </w:pPr>
      <w:r>
        <w:t>Telefon: 0176-71000, E-post: kontaktcenter@norrtalje.se</w:t>
      </w:r>
    </w:p>
    <w:p w14:paraId="185ED9C0" w14:textId="77777777" w:rsidR="00A13385" w:rsidRDefault="00A13385" w:rsidP="00A13385">
      <w:pPr>
        <w:spacing w:after="160" w:line="259" w:lineRule="auto"/>
      </w:pPr>
      <w:r>
        <w:t>Löpande aktuell information om projektet finns på norrtalje.se/</w:t>
      </w:r>
      <w:proofErr w:type="spellStart"/>
      <w:r>
        <w:t>vastanvik</w:t>
      </w:r>
      <w:proofErr w:type="spellEnd"/>
    </w:p>
    <w:sectPr w:rsidR="00A13385" w:rsidSect="001B4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2098" w:bottom="1985" w:left="1843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03E5" w14:textId="77777777" w:rsidR="007C5DCD" w:rsidRDefault="007C5DCD" w:rsidP="00182AE7">
      <w:pPr>
        <w:spacing w:line="240" w:lineRule="auto"/>
      </w:pPr>
      <w:r>
        <w:separator/>
      </w:r>
    </w:p>
  </w:endnote>
  <w:endnote w:type="continuationSeparator" w:id="0">
    <w:p w14:paraId="26B96B71" w14:textId="77777777" w:rsidR="007C5DCD" w:rsidRDefault="007C5DCD" w:rsidP="0018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4D4" w14:textId="77777777" w:rsidR="007734D9" w:rsidRDefault="007734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178" w:type="dxa"/>
      <w:tblInd w:w="-9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1"/>
      <w:gridCol w:w="2694"/>
      <w:gridCol w:w="2126"/>
      <w:gridCol w:w="2127"/>
    </w:tblGrid>
    <w:tr w:rsidR="0097471D" w14:paraId="4DA7B891" w14:textId="77777777" w:rsidTr="001613EA">
      <w:trPr>
        <w:trHeight w:val="113"/>
      </w:trPr>
      <w:tc>
        <w:tcPr>
          <w:tcW w:w="323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679EC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1020BD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425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2C4A983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</w:tr>
    <w:tr w:rsidR="001613EA" w14:paraId="14FFC66B" w14:textId="77777777" w:rsidTr="00B8370B">
      <w:tc>
        <w:tcPr>
          <w:tcW w:w="3231" w:type="dxa"/>
          <w:tcBorders>
            <w:top w:val="nil"/>
            <w:left w:val="nil"/>
            <w:bottom w:val="nil"/>
            <w:right w:val="nil"/>
          </w:tcBorders>
          <w:tcMar>
            <w:left w:w="6" w:type="dxa"/>
          </w:tcMar>
          <w:hideMark/>
        </w:tcPr>
        <w:p w14:paraId="36607270" w14:textId="77777777" w:rsidR="001613EA" w:rsidRDefault="001613EA" w:rsidP="0097471D">
          <w:pPr>
            <w:pStyle w:val="Sidfot"/>
            <w:rPr>
              <w:b/>
              <w:szCs w:val="16"/>
            </w:rPr>
          </w:pPr>
          <w:r>
            <w:rPr>
              <w:b/>
              <w:szCs w:val="16"/>
            </w:rPr>
            <w:t>POSTADRESS</w:t>
          </w:r>
        </w:p>
        <w:p w14:paraId="2D13026A" w14:textId="77777777" w:rsidR="001613EA" w:rsidRDefault="007C5DCD" w:rsidP="0097471D">
          <w:pPr>
            <w:pStyle w:val="Sidfot"/>
            <w:rPr>
              <w:szCs w:val="16"/>
            </w:rPr>
          </w:pPr>
          <w:sdt>
            <w:sdtPr>
              <w:rPr>
                <w:szCs w:val="16"/>
              </w:rPr>
              <w:alias w:val="adAddress"/>
              <w:tag w:val="adAddress"/>
              <w:id w:val="549038817"/>
              <w:text/>
            </w:sdtPr>
            <w:sdtEndPr/>
            <w:sdtContent>
              <w:r w:rsidR="007734D9">
                <w:rPr>
                  <w:szCs w:val="16"/>
                </w:rPr>
                <w:t>Box 802</w:t>
              </w:r>
            </w:sdtContent>
          </w:sdt>
          <w:r w:rsidR="001613EA">
            <w:rPr>
              <w:szCs w:val="16"/>
            </w:rPr>
            <w:t>, 761 28 Norrtälje</w:t>
          </w:r>
        </w:p>
        <w:p w14:paraId="4D505A2C" w14:textId="77777777" w:rsidR="001613EA" w:rsidRDefault="007C5DCD" w:rsidP="0097471D">
          <w:pPr>
            <w:pStyle w:val="Sidfot"/>
          </w:pPr>
          <w:sdt>
            <w:sdtPr>
              <w:rPr>
                <w:szCs w:val="16"/>
              </w:rPr>
              <w:alias w:val="adName"/>
              <w:tag w:val="adName"/>
              <w:id w:val="-815180687"/>
              <w:text/>
            </w:sdtPr>
            <w:sdtEndPr/>
            <w:sdtContent>
              <w:r w:rsidR="007734D9">
                <w:rPr>
                  <w:szCs w:val="16"/>
                </w:rPr>
                <w:t>VA-avdelningen</w:t>
              </w:r>
            </w:sdtContent>
          </w:sdt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hideMark/>
        </w:tcPr>
        <w:p w14:paraId="1EA036A2" w14:textId="77777777" w:rsidR="001613EA" w:rsidRDefault="001613EA" w:rsidP="0097471D">
          <w:pPr>
            <w:pStyle w:val="Sidfot"/>
          </w:pPr>
          <w:r>
            <w:rPr>
              <w:b/>
            </w:rPr>
            <w:t>BESÖKSADRESS</w:t>
          </w:r>
        </w:p>
        <w:p w14:paraId="035CA6DE" w14:textId="77777777" w:rsidR="001613EA" w:rsidRDefault="007C5DCD" w:rsidP="0097471D">
          <w:pPr>
            <w:pStyle w:val="Sidfot"/>
          </w:pPr>
          <w:sdt>
            <w:sdtPr>
              <w:alias w:val="adStreet"/>
              <w:tag w:val="adStreet"/>
              <w:id w:val="-1226528165"/>
              <w:text/>
            </w:sdtPr>
            <w:sdtEndPr/>
            <w:sdtContent>
              <w:r w:rsidR="00F5082F">
                <w:t>Kaserngatan 10</w:t>
              </w:r>
            </w:sdtContent>
          </w:sdt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hideMark/>
        </w:tcPr>
        <w:p w14:paraId="147A471A" w14:textId="77777777" w:rsidR="001613EA" w:rsidRDefault="001613EA" w:rsidP="0097471D">
          <w:pPr>
            <w:pStyle w:val="Sidfot"/>
          </w:pPr>
          <w:r>
            <w:rPr>
              <w:b/>
            </w:rPr>
            <w:t>KONTAKT</w:t>
          </w:r>
        </w:p>
        <w:p w14:paraId="3206699E" w14:textId="77777777" w:rsidR="001613EA" w:rsidRDefault="001613EA" w:rsidP="0097471D">
          <w:pPr>
            <w:pStyle w:val="Sidfot"/>
          </w:pPr>
          <w:r>
            <w:t>0176-710 00</w:t>
          </w:r>
        </w:p>
        <w:p w14:paraId="3B0E9C94" w14:textId="77777777" w:rsidR="001613EA" w:rsidRDefault="007C5DCD" w:rsidP="001613EA">
          <w:pPr>
            <w:pStyle w:val="Sidfot"/>
          </w:pPr>
          <w:hyperlink r:id="rId1" w:history="1">
            <w:r w:rsidR="001613EA">
              <w:rPr>
                <w:rStyle w:val="Hyperlnk"/>
              </w:rPr>
              <w:t>kontaktcenter@norrtalje.se</w:t>
            </w:r>
          </w:hyperlink>
        </w:p>
        <w:p w14:paraId="3A99ACDD" w14:textId="77777777" w:rsidR="001613EA" w:rsidRDefault="001613EA" w:rsidP="001613EA">
          <w:pPr>
            <w:pStyle w:val="Sidfot"/>
          </w:pPr>
          <w:r>
            <w:t>www.norrtalje.se</w:t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bottom"/>
        </w:tcPr>
        <w:p w14:paraId="34895E9F" w14:textId="77777777" w:rsidR="001613EA" w:rsidRDefault="001613EA" w:rsidP="00B8370B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5082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336BA361" w14:textId="77777777" w:rsidR="00153025" w:rsidRPr="00153025" w:rsidRDefault="00153025" w:rsidP="00153025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178" w:type="dxa"/>
      <w:tblInd w:w="-9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1"/>
      <w:gridCol w:w="2694"/>
      <w:gridCol w:w="4253"/>
    </w:tblGrid>
    <w:tr w:rsidR="0097471D" w14:paraId="15C3C986" w14:textId="77777777" w:rsidTr="00306F6B">
      <w:trPr>
        <w:trHeight w:val="113"/>
      </w:trPr>
      <w:tc>
        <w:tcPr>
          <w:tcW w:w="323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4E5A91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F554E6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C6EECC" w14:textId="77777777" w:rsidR="0097471D" w:rsidRDefault="0097471D" w:rsidP="0097471D">
          <w:pPr>
            <w:pStyle w:val="Sidhuvud"/>
            <w:rPr>
              <w:sz w:val="2"/>
              <w:szCs w:val="2"/>
            </w:rPr>
          </w:pPr>
        </w:p>
      </w:tc>
    </w:tr>
    <w:tr w:rsidR="0097471D" w14:paraId="24CF1904" w14:textId="77777777" w:rsidTr="00306F6B">
      <w:tc>
        <w:tcPr>
          <w:tcW w:w="3232" w:type="dxa"/>
          <w:tcBorders>
            <w:top w:val="nil"/>
            <w:left w:val="nil"/>
            <w:bottom w:val="nil"/>
            <w:right w:val="nil"/>
          </w:tcBorders>
          <w:tcMar>
            <w:left w:w="6" w:type="dxa"/>
          </w:tcMar>
          <w:hideMark/>
        </w:tcPr>
        <w:p w14:paraId="1316E31D" w14:textId="77777777" w:rsidR="0097471D" w:rsidRDefault="0097471D" w:rsidP="0097471D">
          <w:pPr>
            <w:pStyle w:val="Sidfot"/>
            <w:rPr>
              <w:b/>
              <w:szCs w:val="16"/>
            </w:rPr>
          </w:pPr>
          <w:r>
            <w:rPr>
              <w:b/>
              <w:szCs w:val="16"/>
            </w:rPr>
            <w:t>POSTADRESS</w:t>
          </w:r>
        </w:p>
        <w:p w14:paraId="7013834F" w14:textId="77777777" w:rsidR="0097471D" w:rsidRDefault="007C5DCD" w:rsidP="0097471D">
          <w:pPr>
            <w:pStyle w:val="Sidfot"/>
            <w:rPr>
              <w:szCs w:val="16"/>
            </w:rPr>
          </w:pPr>
          <w:sdt>
            <w:sdtPr>
              <w:rPr>
                <w:szCs w:val="16"/>
              </w:rPr>
              <w:alias w:val="adAddress"/>
              <w:tag w:val="adAddress"/>
              <w:id w:val="30312796"/>
              <w:text/>
            </w:sdtPr>
            <w:sdtEndPr/>
            <w:sdtContent>
              <w:r w:rsidR="007734D9">
                <w:rPr>
                  <w:szCs w:val="16"/>
                </w:rPr>
                <w:t>Box 802</w:t>
              </w:r>
            </w:sdtContent>
          </w:sdt>
          <w:r w:rsidR="0097471D">
            <w:rPr>
              <w:szCs w:val="16"/>
            </w:rPr>
            <w:t>, 761 28 Norrtälje</w:t>
          </w:r>
        </w:p>
        <w:p w14:paraId="37A15B3F" w14:textId="77777777" w:rsidR="0097471D" w:rsidRDefault="007C5DCD" w:rsidP="0097471D">
          <w:pPr>
            <w:pStyle w:val="Sidfot"/>
          </w:pPr>
          <w:sdt>
            <w:sdtPr>
              <w:rPr>
                <w:szCs w:val="16"/>
              </w:rPr>
              <w:alias w:val="adName"/>
              <w:tag w:val="adName"/>
              <w:id w:val="-32347440"/>
              <w:text/>
            </w:sdtPr>
            <w:sdtEndPr/>
            <w:sdtContent>
              <w:r w:rsidR="007734D9">
                <w:rPr>
                  <w:szCs w:val="16"/>
                </w:rPr>
                <w:t>VA-avdelningen</w:t>
              </w:r>
            </w:sdtContent>
          </w:sdt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hideMark/>
        </w:tcPr>
        <w:p w14:paraId="443648F1" w14:textId="77777777" w:rsidR="0097471D" w:rsidRDefault="0097471D" w:rsidP="0097471D">
          <w:pPr>
            <w:pStyle w:val="Sidfot"/>
          </w:pPr>
          <w:r>
            <w:rPr>
              <w:b/>
            </w:rPr>
            <w:t>BESÖKSADRESS</w:t>
          </w:r>
        </w:p>
        <w:p w14:paraId="71992335" w14:textId="77777777" w:rsidR="0097471D" w:rsidRDefault="007C5DCD" w:rsidP="0097471D">
          <w:pPr>
            <w:pStyle w:val="Sidfot"/>
          </w:pPr>
          <w:sdt>
            <w:sdtPr>
              <w:alias w:val="adStreet"/>
              <w:tag w:val="adStreet"/>
              <w:id w:val="-156774372"/>
              <w:text/>
            </w:sdtPr>
            <w:sdtEndPr/>
            <w:sdtContent>
              <w:r w:rsidR="00F5082F">
                <w:t>Kaserngatan 10</w:t>
              </w:r>
            </w:sdtContent>
          </w:sdt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1AE8AA68" w14:textId="77777777" w:rsidR="0097471D" w:rsidRDefault="0097471D" w:rsidP="0097471D">
          <w:pPr>
            <w:pStyle w:val="Sidfot"/>
          </w:pPr>
          <w:r>
            <w:rPr>
              <w:b/>
            </w:rPr>
            <w:t>KONTAKT</w:t>
          </w:r>
        </w:p>
        <w:p w14:paraId="6ADE1EE3" w14:textId="77777777" w:rsidR="0097471D" w:rsidRDefault="0097471D" w:rsidP="0097471D">
          <w:pPr>
            <w:pStyle w:val="Sidfot"/>
          </w:pPr>
          <w:r>
            <w:t>0176-710 00</w:t>
          </w:r>
        </w:p>
        <w:p w14:paraId="6653D2C3" w14:textId="77777777" w:rsidR="0097471D" w:rsidRDefault="007C5DCD" w:rsidP="0097471D">
          <w:pPr>
            <w:pStyle w:val="Sidfot"/>
          </w:pPr>
          <w:hyperlink r:id="rId1" w:history="1">
            <w:r w:rsidR="0097471D">
              <w:rPr>
                <w:rStyle w:val="Hyperlnk"/>
              </w:rPr>
              <w:t>kontaktcenter@norrtalje.se</w:t>
            </w:r>
          </w:hyperlink>
        </w:p>
        <w:p w14:paraId="38C97D0C" w14:textId="77777777" w:rsidR="0097471D" w:rsidRDefault="0097471D" w:rsidP="0097471D">
          <w:pPr>
            <w:pStyle w:val="Sidfot"/>
          </w:pPr>
          <w:r>
            <w:t>www.norrtalje.se</w:t>
          </w:r>
        </w:p>
      </w:tc>
    </w:tr>
  </w:tbl>
  <w:p w14:paraId="37FF7842" w14:textId="77777777" w:rsidR="00736867" w:rsidRPr="00736867" w:rsidRDefault="0073686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528E0" w14:textId="77777777" w:rsidR="007C5DCD" w:rsidRDefault="007C5DCD" w:rsidP="00182AE7">
      <w:pPr>
        <w:spacing w:line="240" w:lineRule="auto"/>
      </w:pPr>
      <w:r>
        <w:separator/>
      </w:r>
    </w:p>
  </w:footnote>
  <w:footnote w:type="continuationSeparator" w:id="0">
    <w:p w14:paraId="329E4C4F" w14:textId="77777777" w:rsidR="007C5DCD" w:rsidRDefault="007C5DCD" w:rsidP="00182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812C" w14:textId="77777777" w:rsidR="007734D9" w:rsidRDefault="007734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30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5"/>
      <w:gridCol w:w="3005"/>
    </w:tblGrid>
    <w:tr w:rsidR="001613EA" w14:paraId="13B057D0" w14:textId="77777777" w:rsidTr="00021E81">
      <w:trPr>
        <w:trHeight w:val="1566"/>
      </w:trPr>
      <w:tc>
        <w:tcPr>
          <w:tcW w:w="5925" w:type="dxa"/>
          <w:tcMar>
            <w:left w:w="6" w:type="dxa"/>
          </w:tcMar>
        </w:tcPr>
        <w:p w14:paraId="33E32277" w14:textId="77777777" w:rsidR="001613EA" w:rsidRDefault="001613EA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8AB71AD" wp14:editId="5434B81D">
                <wp:extent cx="1659600" cy="615600"/>
                <wp:effectExtent l="0" t="0" r="0" b="0"/>
                <wp:docPr id="1" name="Picture 1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rrtalje_cmyk_vanster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sdt>
          <w:sdtPr>
            <w:alias w:val="Datum"/>
            <w:tag w:val="showInPanel"/>
            <w:id w:val="-1166166868"/>
            <w:date w:fullDate="2021-02-1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BADF763" w14:textId="77777777" w:rsidR="004D469C" w:rsidRDefault="00A13385" w:rsidP="004D469C">
              <w:pPr>
                <w:pStyle w:val="Sidhuvud"/>
                <w:rPr>
                  <w:sz w:val="20"/>
                </w:rPr>
              </w:pPr>
              <w:r>
                <w:t>2021-02-11</w:t>
              </w:r>
            </w:p>
          </w:sdtContent>
        </w:sdt>
        <w:p w14:paraId="4BF867BB" w14:textId="77777777" w:rsidR="001613EA" w:rsidRPr="009514C9" w:rsidRDefault="001613EA" w:rsidP="001613EA">
          <w:pPr>
            <w:pStyle w:val="Sidhuvud"/>
          </w:pPr>
        </w:p>
      </w:tc>
    </w:tr>
  </w:tbl>
  <w:p w14:paraId="6F258919" w14:textId="77777777" w:rsidR="00182AE7" w:rsidRPr="00BF3784" w:rsidRDefault="00231749" w:rsidP="00BF3784">
    <w:pPr>
      <w:pStyle w:val="Sidhuvud"/>
      <w:rPr>
        <w:sz w:val="2"/>
        <w:szCs w:val="2"/>
      </w:rPr>
    </w:pPr>
    <w:r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25"/>
      <w:gridCol w:w="3005"/>
    </w:tblGrid>
    <w:tr w:rsidR="001B4A84" w14:paraId="1D7C96F9" w14:textId="77777777" w:rsidTr="008429F5">
      <w:trPr>
        <w:trHeight w:val="1588"/>
      </w:trPr>
      <w:tc>
        <w:tcPr>
          <w:tcW w:w="5925" w:type="dxa"/>
          <w:tcMar>
            <w:left w:w="6" w:type="dxa"/>
          </w:tcMar>
        </w:tcPr>
        <w:p w14:paraId="77F389EB" w14:textId="77777777" w:rsidR="001B4A84" w:rsidRDefault="001B4A84" w:rsidP="001B4A84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5880835" wp14:editId="4EAF7A4C">
                <wp:extent cx="1659600" cy="615600"/>
                <wp:effectExtent l="0" t="0" r="0" b="0"/>
                <wp:docPr id="2" name="Picture 2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rrtalje_cmyk_vanster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61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sdt>
          <w:sdtPr>
            <w:alias w:val="Datum"/>
            <w:tag w:val="showInPanel"/>
            <w:id w:val="2061819278"/>
            <w:date w:fullDate="2021-02-1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4FEF47B" w14:textId="77777777" w:rsidR="004D469C" w:rsidRDefault="00A13385" w:rsidP="00A13385">
              <w:pPr>
                <w:pStyle w:val="Sidhuvud"/>
                <w:rPr>
                  <w:sz w:val="20"/>
                </w:rPr>
              </w:pPr>
              <w:r>
                <w:t>2021-02-11</w:t>
              </w:r>
            </w:p>
          </w:sdtContent>
        </w:sdt>
        <w:sdt>
          <w:sdtPr>
            <w:tag w:val="showOffice"/>
            <w:id w:val="-1424406299"/>
            <w:lock w:val="sdtLocked"/>
            <w:showingPlcHdr/>
            <w:text/>
          </w:sdtPr>
          <w:sdtEndPr/>
          <w:sdtContent>
            <w:p w14:paraId="53F5F31E" w14:textId="77777777" w:rsidR="00CB259C" w:rsidRPr="009514C9" w:rsidRDefault="00CB259C" w:rsidP="00590E82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</w:tbl>
  <w:p w14:paraId="4FB89676" w14:textId="77777777" w:rsidR="001B4A84" w:rsidRPr="001B4A84" w:rsidRDefault="001B4A84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0E6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F2E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2F"/>
    <w:rsid w:val="00004779"/>
    <w:rsid w:val="000102C8"/>
    <w:rsid w:val="000165CD"/>
    <w:rsid w:val="00021E81"/>
    <w:rsid w:val="0004424D"/>
    <w:rsid w:val="00056FAF"/>
    <w:rsid w:val="000612BA"/>
    <w:rsid w:val="00095500"/>
    <w:rsid w:val="000B0467"/>
    <w:rsid w:val="000C4C49"/>
    <w:rsid w:val="000D3806"/>
    <w:rsid w:val="000E634C"/>
    <w:rsid w:val="0010294C"/>
    <w:rsid w:val="00127DEC"/>
    <w:rsid w:val="00153025"/>
    <w:rsid w:val="001613EA"/>
    <w:rsid w:val="00182AE7"/>
    <w:rsid w:val="0019206B"/>
    <w:rsid w:val="001A5EBF"/>
    <w:rsid w:val="001B4A84"/>
    <w:rsid w:val="001D01A3"/>
    <w:rsid w:val="00231749"/>
    <w:rsid w:val="002473FE"/>
    <w:rsid w:val="002A3568"/>
    <w:rsid w:val="002D40CA"/>
    <w:rsid w:val="002E43DA"/>
    <w:rsid w:val="002F5C53"/>
    <w:rsid w:val="00332CAC"/>
    <w:rsid w:val="00366352"/>
    <w:rsid w:val="0038222B"/>
    <w:rsid w:val="0038416B"/>
    <w:rsid w:val="003C6503"/>
    <w:rsid w:val="00420B12"/>
    <w:rsid w:val="00435CA5"/>
    <w:rsid w:val="004425B1"/>
    <w:rsid w:val="00443F29"/>
    <w:rsid w:val="004504CA"/>
    <w:rsid w:val="0046451F"/>
    <w:rsid w:val="00470EB2"/>
    <w:rsid w:val="00490007"/>
    <w:rsid w:val="004D469C"/>
    <w:rsid w:val="004F4A7B"/>
    <w:rsid w:val="005245E2"/>
    <w:rsid w:val="0056143D"/>
    <w:rsid w:val="00580D62"/>
    <w:rsid w:val="00590E82"/>
    <w:rsid w:val="005A3385"/>
    <w:rsid w:val="005C3B2F"/>
    <w:rsid w:val="00605226"/>
    <w:rsid w:val="00646771"/>
    <w:rsid w:val="006874AA"/>
    <w:rsid w:val="00694228"/>
    <w:rsid w:val="006A045B"/>
    <w:rsid w:val="006F6D48"/>
    <w:rsid w:val="00707383"/>
    <w:rsid w:val="00717B00"/>
    <w:rsid w:val="00725EEB"/>
    <w:rsid w:val="00733E46"/>
    <w:rsid w:val="00736867"/>
    <w:rsid w:val="00741C6E"/>
    <w:rsid w:val="007734D9"/>
    <w:rsid w:val="007856BF"/>
    <w:rsid w:val="007C5DCD"/>
    <w:rsid w:val="007F69F6"/>
    <w:rsid w:val="00826A38"/>
    <w:rsid w:val="008429F5"/>
    <w:rsid w:val="00853A89"/>
    <w:rsid w:val="00893BEA"/>
    <w:rsid w:val="008A55B9"/>
    <w:rsid w:val="008C1994"/>
    <w:rsid w:val="008D09C1"/>
    <w:rsid w:val="008E4BB7"/>
    <w:rsid w:val="00906ABE"/>
    <w:rsid w:val="00946C4D"/>
    <w:rsid w:val="009514C9"/>
    <w:rsid w:val="009614BE"/>
    <w:rsid w:val="0097471D"/>
    <w:rsid w:val="009A6059"/>
    <w:rsid w:val="009C537F"/>
    <w:rsid w:val="009D0DF6"/>
    <w:rsid w:val="00A13385"/>
    <w:rsid w:val="00A22113"/>
    <w:rsid w:val="00A4263C"/>
    <w:rsid w:val="00A67138"/>
    <w:rsid w:val="00A7466C"/>
    <w:rsid w:val="00A94EBD"/>
    <w:rsid w:val="00AC6FEC"/>
    <w:rsid w:val="00B010E2"/>
    <w:rsid w:val="00B17FCE"/>
    <w:rsid w:val="00B33866"/>
    <w:rsid w:val="00B64C9D"/>
    <w:rsid w:val="00B8370B"/>
    <w:rsid w:val="00BE3467"/>
    <w:rsid w:val="00BE6E84"/>
    <w:rsid w:val="00BF3784"/>
    <w:rsid w:val="00BF6C37"/>
    <w:rsid w:val="00C12C80"/>
    <w:rsid w:val="00C5667A"/>
    <w:rsid w:val="00C84B98"/>
    <w:rsid w:val="00CB259C"/>
    <w:rsid w:val="00CC3249"/>
    <w:rsid w:val="00CD5888"/>
    <w:rsid w:val="00CD5CCD"/>
    <w:rsid w:val="00CF0FBA"/>
    <w:rsid w:val="00CF6138"/>
    <w:rsid w:val="00D00857"/>
    <w:rsid w:val="00D1679C"/>
    <w:rsid w:val="00D24E6A"/>
    <w:rsid w:val="00DF28D6"/>
    <w:rsid w:val="00E42836"/>
    <w:rsid w:val="00E4703E"/>
    <w:rsid w:val="00E7733C"/>
    <w:rsid w:val="00E85F2C"/>
    <w:rsid w:val="00EA39F0"/>
    <w:rsid w:val="00EC2522"/>
    <w:rsid w:val="00ED28EF"/>
    <w:rsid w:val="00ED4D33"/>
    <w:rsid w:val="00F21361"/>
    <w:rsid w:val="00F21F11"/>
    <w:rsid w:val="00F33D38"/>
    <w:rsid w:val="00F41AF7"/>
    <w:rsid w:val="00F5082F"/>
    <w:rsid w:val="00F53D9A"/>
    <w:rsid w:val="00F75018"/>
    <w:rsid w:val="00FA24A1"/>
    <w:rsid w:val="00FA7FBE"/>
    <w:rsid w:val="00FB42FA"/>
    <w:rsid w:val="00FC40A1"/>
    <w:rsid w:val="00FD240C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5998"/>
  <w15:chartTrackingRefBased/>
  <w15:docId w15:val="{D8C135E3-523F-4164-9E5D-99B6444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4D"/>
    <w:pPr>
      <w:spacing w:after="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41C6E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40A1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40A1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b/>
      <w:color w:val="253151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1C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15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06ABE"/>
    <w:pPr>
      <w:tabs>
        <w:tab w:val="center" w:pos="4536"/>
        <w:tab w:val="right" w:pos="9072"/>
      </w:tabs>
      <w:spacing w:line="276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rsid w:val="00906ABE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153025"/>
    <w:pPr>
      <w:tabs>
        <w:tab w:val="center" w:pos="4536"/>
        <w:tab w:val="right" w:pos="9072"/>
      </w:tabs>
      <w:spacing w:line="264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53025"/>
    <w:rPr>
      <w:sz w:val="16"/>
    </w:rPr>
  </w:style>
  <w:style w:type="table" w:styleId="Tabellrutnt">
    <w:name w:val="Table Grid"/>
    <w:basedOn w:val="Normaltabell"/>
    <w:uiPriority w:val="39"/>
    <w:rsid w:val="0018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1679C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741C6E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character" w:styleId="Hyperlnk">
    <w:name w:val="Hyperlink"/>
    <w:basedOn w:val="Standardstycketeckensnitt"/>
    <w:uiPriority w:val="99"/>
    <w:unhideWhenUsed/>
    <w:rsid w:val="0015302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3025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C40A1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40A1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paragraph" w:customStyle="1" w:styleId="FormatmallVnster18cmHger25cm">
    <w:name w:val="Formatmall Vänster:  18 cm Höger:  25 cm"/>
    <w:basedOn w:val="Normal"/>
    <w:rsid w:val="00717B00"/>
    <w:pPr>
      <w:spacing w:line="260" w:lineRule="exact"/>
      <w:ind w:right="113"/>
    </w:pPr>
    <w:rPr>
      <w:rFonts w:ascii="Arial" w:eastAsia="Times New Roman" w:hAnsi="Arial" w:cs="Arial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1C6E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customStyle="1" w:styleId="SidhuvudVersal">
    <w:name w:val="SidhuvudVersal"/>
    <w:basedOn w:val="Sidhuvud"/>
    <w:rsid w:val="008C1994"/>
    <w:pPr>
      <w:spacing w:after="120"/>
    </w:pPr>
    <w:rPr>
      <w:b/>
      <w:caps/>
    </w:rPr>
  </w:style>
  <w:style w:type="paragraph" w:customStyle="1" w:styleId="Adress">
    <w:name w:val="Adress"/>
    <w:qFormat/>
    <w:rsid w:val="00FD240C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B17FCE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B17FCE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893BEA"/>
    <w:pPr>
      <w:numPr>
        <w:numId w:val="17"/>
      </w:numPr>
      <w:spacing w:after="180" w:line="260" w:lineRule="atLeast"/>
      <w:contextualSpacing/>
    </w:pPr>
  </w:style>
  <w:style w:type="paragraph" w:styleId="Punktlista">
    <w:name w:val="List Bullet"/>
    <w:basedOn w:val="Normal"/>
    <w:uiPriority w:val="99"/>
    <w:unhideWhenUsed/>
    <w:qFormat/>
    <w:rsid w:val="00893BEA"/>
    <w:pPr>
      <w:numPr>
        <w:numId w:val="18"/>
      </w:numPr>
      <w:spacing w:after="180" w:line="260" w:lineRule="atLeast"/>
      <w:contextualSpacing/>
    </w:pPr>
  </w:style>
  <w:style w:type="character" w:styleId="Sidnummer">
    <w:name w:val="page number"/>
    <w:basedOn w:val="Standardstycketeckensnitt"/>
    <w:semiHidden/>
    <w:rsid w:val="00231749"/>
  </w:style>
  <w:style w:type="paragraph" w:styleId="Citat">
    <w:name w:val="Quote"/>
    <w:basedOn w:val="Normal"/>
    <w:next w:val="Normal"/>
    <w:link w:val="CitatChar"/>
    <w:uiPriority w:val="29"/>
    <w:semiHidden/>
    <w:qFormat/>
    <w:rsid w:val="004F4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F4A7B"/>
    <w:rPr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norrtalje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norrtalj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Norrtalje%20Kommun%20Mallar\Norrt&#228;lje%20kommun\Grundmall%20blank%20med%20sidfot.dotx" TargetMode="External"/></Relationships>
</file>

<file path=word/theme/theme1.xml><?xml version="1.0" encoding="utf-8"?>
<a:theme xmlns:a="http://schemas.openxmlformats.org/drawingml/2006/main" name="Office-tema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Grundmall blank med sidfot</Template>
  <TotalTime>5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Eriksson</dc:creator>
  <cp:keywords/>
  <dc:description/>
  <cp:lastModifiedBy>Marie Eriksson</cp:lastModifiedBy>
  <cp:revision>3</cp:revision>
  <cp:lastPrinted>2021-02-11T18:16:00Z</cp:lastPrinted>
  <dcterms:created xsi:type="dcterms:W3CDTF">2021-02-15T07:49:00Z</dcterms:created>
  <dcterms:modified xsi:type="dcterms:W3CDTF">2021-02-15T07:49:00Z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">
    <vt:lpwstr>VA-avdelningen</vt:lpwstr>
  </property>
</Properties>
</file>